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DA4" w:rsidRPr="00872C91" w:rsidRDefault="00580552" w:rsidP="00580552">
      <w:pPr>
        <w:jc w:val="center"/>
        <w:rPr>
          <w:sz w:val="22"/>
          <w:szCs w:val="22"/>
          <w:u w:val="single"/>
          <w:rtl/>
        </w:rPr>
      </w:pPr>
      <w:r>
        <w:rPr>
          <w:rFonts w:hint="cs"/>
          <w:u w:val="single"/>
          <w:rtl/>
        </w:rPr>
        <w:t>פר</w:t>
      </w:r>
      <w:r w:rsidRPr="00872C91">
        <w:rPr>
          <w:rFonts w:hint="cs"/>
          <w:sz w:val="22"/>
          <w:szCs w:val="22"/>
          <w:u w:val="single"/>
          <w:rtl/>
        </w:rPr>
        <w:t xml:space="preserve">וטוקול מליאת המועצה מס' 11/2016 </w:t>
      </w:r>
    </w:p>
    <w:p w:rsidR="00580552" w:rsidRPr="00872C91" w:rsidRDefault="00580552" w:rsidP="00580552">
      <w:pPr>
        <w:rPr>
          <w:sz w:val="22"/>
          <w:szCs w:val="22"/>
          <w:u w:val="single"/>
          <w:rtl/>
        </w:rPr>
      </w:pPr>
    </w:p>
    <w:p w:rsidR="00580552" w:rsidRPr="00872C91" w:rsidRDefault="00580552" w:rsidP="00580552">
      <w:pPr>
        <w:rPr>
          <w:sz w:val="22"/>
          <w:szCs w:val="22"/>
          <w:rtl/>
        </w:rPr>
      </w:pPr>
      <w:r w:rsidRPr="00872C91">
        <w:rPr>
          <w:rFonts w:hint="cs"/>
          <w:sz w:val="22"/>
          <w:szCs w:val="22"/>
          <w:rtl/>
        </w:rPr>
        <w:t xml:space="preserve">בישיבת מליאת המועצה אשר התקיימה ביום חמישי כו' באלול תשע"ו 29/9/16 </w:t>
      </w:r>
    </w:p>
    <w:p w:rsidR="00580552" w:rsidRPr="00872C91" w:rsidRDefault="00580552" w:rsidP="00580552">
      <w:pPr>
        <w:rPr>
          <w:sz w:val="22"/>
          <w:szCs w:val="22"/>
          <w:rtl/>
        </w:rPr>
      </w:pPr>
      <w:r w:rsidRPr="00872C91">
        <w:rPr>
          <w:rFonts w:hint="cs"/>
          <w:sz w:val="22"/>
          <w:szCs w:val="22"/>
          <w:rtl/>
        </w:rPr>
        <w:t>בשעה 20:00 בלשכת ראש המועצה,</w:t>
      </w:r>
    </w:p>
    <w:p w:rsidR="00580552" w:rsidRPr="00872C91" w:rsidRDefault="00580552" w:rsidP="00580552">
      <w:pPr>
        <w:rPr>
          <w:sz w:val="22"/>
          <w:szCs w:val="22"/>
          <w:rtl/>
        </w:rPr>
      </w:pPr>
      <w:r w:rsidRPr="00872C91">
        <w:rPr>
          <w:rFonts w:hint="cs"/>
          <w:sz w:val="22"/>
          <w:szCs w:val="22"/>
          <w:u w:val="single"/>
          <w:rtl/>
        </w:rPr>
        <w:t>השתתפו:</w:t>
      </w:r>
      <w:r w:rsidRPr="00872C91">
        <w:rPr>
          <w:rFonts w:hint="cs"/>
          <w:sz w:val="22"/>
          <w:szCs w:val="22"/>
          <w:rtl/>
        </w:rPr>
        <w:t xml:space="preserve"> מר ישראל אמרוסי- ראש המועצה, מר משה עוקבי-סגן ומ"מ ראש המועצה,</w:t>
      </w:r>
    </w:p>
    <w:p w:rsidR="00580552" w:rsidRPr="00872C91" w:rsidRDefault="00580552" w:rsidP="00580552">
      <w:pPr>
        <w:rPr>
          <w:sz w:val="22"/>
          <w:szCs w:val="22"/>
          <w:rtl/>
        </w:rPr>
      </w:pPr>
      <w:r w:rsidRPr="00872C91">
        <w:rPr>
          <w:rFonts w:hint="cs"/>
          <w:sz w:val="22"/>
          <w:szCs w:val="22"/>
          <w:rtl/>
        </w:rPr>
        <w:t xml:space="preserve">          מר יוסי ג'ינו- סגן ראש המועצה, מר שלמה אוביצקי- סגן ראש המועצה,</w:t>
      </w:r>
    </w:p>
    <w:p w:rsidR="00580552" w:rsidRPr="00872C91" w:rsidRDefault="00580552" w:rsidP="00580552">
      <w:pPr>
        <w:rPr>
          <w:sz w:val="22"/>
          <w:szCs w:val="22"/>
          <w:rtl/>
        </w:rPr>
      </w:pPr>
      <w:r w:rsidRPr="00872C91">
        <w:rPr>
          <w:rFonts w:hint="cs"/>
          <w:sz w:val="22"/>
          <w:szCs w:val="22"/>
          <w:rtl/>
        </w:rPr>
        <w:t xml:space="preserve">          מר נתנאל אלפסי-חבר המועצה,מר חנניה דהן-חבר המועצה.</w:t>
      </w:r>
    </w:p>
    <w:p w:rsidR="00580552" w:rsidRPr="00872C91" w:rsidRDefault="0010502C" w:rsidP="00580552">
      <w:pPr>
        <w:rPr>
          <w:sz w:val="22"/>
          <w:szCs w:val="22"/>
          <w:rtl/>
        </w:rPr>
      </w:pPr>
      <w:r>
        <w:rPr>
          <w:rFonts w:hint="cs"/>
          <w:sz w:val="22"/>
          <w:szCs w:val="22"/>
          <w:u w:val="single"/>
          <w:rtl/>
        </w:rPr>
        <w:t>לא השתתפו</w:t>
      </w:r>
      <w:r w:rsidR="00580552" w:rsidRPr="00872C91">
        <w:rPr>
          <w:rFonts w:hint="cs"/>
          <w:sz w:val="22"/>
          <w:szCs w:val="22"/>
          <w:u w:val="single"/>
          <w:rtl/>
        </w:rPr>
        <w:t>:</w:t>
      </w:r>
      <w:r w:rsidR="00580552" w:rsidRPr="00872C91">
        <w:rPr>
          <w:rFonts w:hint="cs"/>
          <w:sz w:val="22"/>
          <w:szCs w:val="22"/>
          <w:rtl/>
        </w:rPr>
        <w:t xml:space="preserve"> מר יאיר ח</w:t>
      </w:r>
      <w:r>
        <w:rPr>
          <w:rFonts w:hint="cs"/>
          <w:sz w:val="22"/>
          <w:szCs w:val="22"/>
          <w:rtl/>
        </w:rPr>
        <w:t xml:space="preserve">ורי- </w:t>
      </w:r>
      <w:r w:rsidR="0020792C">
        <w:rPr>
          <w:rFonts w:hint="cs"/>
          <w:sz w:val="22"/>
          <w:szCs w:val="22"/>
          <w:rtl/>
        </w:rPr>
        <w:t>חבר המועצה בשל שהותו בחו"ל.</w:t>
      </w:r>
    </w:p>
    <w:p w:rsidR="00580552" w:rsidRPr="00872C91" w:rsidRDefault="00580552" w:rsidP="00580552">
      <w:pPr>
        <w:rPr>
          <w:sz w:val="22"/>
          <w:szCs w:val="22"/>
          <w:rtl/>
        </w:rPr>
      </w:pPr>
      <w:r w:rsidRPr="00872C91">
        <w:rPr>
          <w:rFonts w:hint="cs"/>
          <w:sz w:val="22"/>
          <w:szCs w:val="22"/>
          <w:u w:val="single"/>
          <w:rtl/>
        </w:rPr>
        <w:t xml:space="preserve">נוכחים: </w:t>
      </w:r>
      <w:r w:rsidRPr="00872C91">
        <w:rPr>
          <w:rFonts w:hint="cs"/>
          <w:sz w:val="22"/>
          <w:szCs w:val="22"/>
          <w:rtl/>
        </w:rPr>
        <w:t>מר יחיאל עובדיה- מזכיר/גזבר, עו"ד אייל פרח- יועמ"ש המועצה,</w:t>
      </w:r>
    </w:p>
    <w:p w:rsidR="00580552" w:rsidRPr="00872C91" w:rsidRDefault="004700CD" w:rsidP="00580552">
      <w:pPr>
        <w:rPr>
          <w:sz w:val="22"/>
          <w:szCs w:val="22"/>
          <w:rtl/>
        </w:rPr>
      </w:pPr>
      <w:r w:rsidRPr="00872C91">
        <w:rPr>
          <w:rFonts w:hint="cs"/>
          <w:sz w:val="22"/>
          <w:szCs w:val="22"/>
          <w:rtl/>
        </w:rPr>
        <w:t xml:space="preserve">           מר גלעד דיאמנט, הגב' מזל עט</w:t>
      </w:r>
      <w:r w:rsidR="00580552" w:rsidRPr="00872C91">
        <w:rPr>
          <w:rFonts w:hint="cs"/>
          <w:sz w:val="22"/>
          <w:szCs w:val="22"/>
          <w:rtl/>
        </w:rPr>
        <w:t>יה- קלדנית.</w:t>
      </w:r>
    </w:p>
    <w:p w:rsidR="00580552" w:rsidRPr="00872C91" w:rsidRDefault="00580552" w:rsidP="00580552">
      <w:pPr>
        <w:rPr>
          <w:sz w:val="22"/>
          <w:szCs w:val="22"/>
          <w:rtl/>
        </w:rPr>
      </w:pPr>
    </w:p>
    <w:p w:rsidR="00580552" w:rsidRPr="00872C91" w:rsidRDefault="00580552" w:rsidP="00580552">
      <w:pPr>
        <w:rPr>
          <w:sz w:val="22"/>
          <w:szCs w:val="22"/>
          <w:u w:val="single"/>
          <w:rtl/>
        </w:rPr>
      </w:pPr>
      <w:r w:rsidRPr="00872C91">
        <w:rPr>
          <w:rFonts w:hint="cs"/>
          <w:sz w:val="22"/>
          <w:szCs w:val="22"/>
          <w:u w:val="single"/>
          <w:rtl/>
        </w:rPr>
        <w:t>על סדר היום:</w:t>
      </w:r>
    </w:p>
    <w:p w:rsidR="00580552" w:rsidRPr="00872C91" w:rsidRDefault="00580552" w:rsidP="00580552">
      <w:pPr>
        <w:rPr>
          <w:sz w:val="22"/>
          <w:szCs w:val="22"/>
          <w:rtl/>
        </w:rPr>
      </w:pPr>
      <w:r w:rsidRPr="00872C91">
        <w:rPr>
          <w:rFonts w:hint="cs"/>
          <w:sz w:val="22"/>
          <w:szCs w:val="22"/>
          <w:rtl/>
        </w:rPr>
        <w:t xml:space="preserve">1.אישור פרוטוקול מליאת המועצה מס' 10/2016 מיום 24/8/16 </w:t>
      </w:r>
    </w:p>
    <w:p w:rsidR="00580552" w:rsidRPr="00872C91" w:rsidRDefault="00580552" w:rsidP="00580552">
      <w:pPr>
        <w:rPr>
          <w:sz w:val="22"/>
          <w:szCs w:val="22"/>
          <w:rtl/>
        </w:rPr>
      </w:pPr>
      <w:r w:rsidRPr="00872C91">
        <w:rPr>
          <w:rFonts w:hint="cs"/>
          <w:sz w:val="22"/>
          <w:szCs w:val="22"/>
          <w:rtl/>
        </w:rPr>
        <w:t>2. אישור הסכם התקשרות חדש עם המתכנן מתי אבשלומוב לתכנון מקטע החוף,</w:t>
      </w:r>
    </w:p>
    <w:p w:rsidR="00580552" w:rsidRPr="00872C91" w:rsidRDefault="00580552" w:rsidP="00580552">
      <w:pPr>
        <w:rPr>
          <w:sz w:val="22"/>
          <w:szCs w:val="22"/>
          <w:rtl/>
        </w:rPr>
      </w:pPr>
      <w:r w:rsidRPr="00872C91">
        <w:rPr>
          <w:rFonts w:hint="cs"/>
          <w:sz w:val="22"/>
          <w:szCs w:val="22"/>
          <w:rtl/>
        </w:rPr>
        <w:t xml:space="preserve">     (וזאת בהמשך להחלטת המועצה מיום 24/8/16 פרוטוקול מס' 10/2016) .</w:t>
      </w:r>
    </w:p>
    <w:p w:rsidR="00580552" w:rsidRPr="00872C91" w:rsidRDefault="00580552" w:rsidP="00580552">
      <w:pPr>
        <w:rPr>
          <w:sz w:val="22"/>
          <w:szCs w:val="22"/>
          <w:rtl/>
        </w:rPr>
      </w:pPr>
      <w:r w:rsidRPr="00872C91">
        <w:rPr>
          <w:rFonts w:hint="cs"/>
          <w:sz w:val="22"/>
          <w:szCs w:val="22"/>
          <w:rtl/>
        </w:rPr>
        <w:t>3. אישור העסקת מבקרת פנים וממונה על תלונות הציבור- בהיקף של 50% משרה</w:t>
      </w:r>
    </w:p>
    <w:p w:rsidR="00580552" w:rsidRPr="00872C91" w:rsidRDefault="00580552" w:rsidP="00580552">
      <w:pPr>
        <w:rPr>
          <w:sz w:val="22"/>
          <w:szCs w:val="22"/>
          <w:rtl/>
        </w:rPr>
      </w:pPr>
      <w:r w:rsidRPr="00872C91">
        <w:rPr>
          <w:rFonts w:hint="cs"/>
          <w:sz w:val="22"/>
          <w:szCs w:val="22"/>
          <w:rtl/>
        </w:rPr>
        <w:t xml:space="preserve">    בהסכם בכירים, עפ"י חוזר מנכ"ל משרד הפנים מס' 1/2011 . </w:t>
      </w:r>
    </w:p>
    <w:p w:rsidR="00580552" w:rsidRPr="00872C91" w:rsidRDefault="00580552" w:rsidP="00580552">
      <w:pPr>
        <w:rPr>
          <w:sz w:val="22"/>
          <w:szCs w:val="22"/>
          <w:rtl/>
        </w:rPr>
      </w:pPr>
    </w:p>
    <w:p w:rsidR="00715E46" w:rsidRPr="00872C91" w:rsidRDefault="00715E46" w:rsidP="00715E46">
      <w:pPr>
        <w:jc w:val="both"/>
        <w:rPr>
          <w:b/>
          <w:bCs/>
          <w:sz w:val="22"/>
          <w:szCs w:val="22"/>
        </w:rPr>
      </w:pPr>
      <w:r w:rsidRPr="00872C91">
        <w:rPr>
          <w:b/>
          <w:bCs/>
          <w:sz w:val="22"/>
          <w:szCs w:val="22"/>
          <w:u w:val="single"/>
          <w:rtl/>
        </w:rPr>
        <w:t>הקדמה:</w:t>
      </w:r>
      <w:r w:rsidRPr="00872C91">
        <w:rPr>
          <w:b/>
          <w:bCs/>
          <w:sz w:val="22"/>
          <w:szCs w:val="22"/>
          <w:rtl/>
        </w:rPr>
        <w:t>טקס הרמת כוסית לקראת ראש השנה הבעל"ט:</w:t>
      </w:r>
    </w:p>
    <w:p w:rsidR="00715E46" w:rsidRPr="00872C91" w:rsidRDefault="00715E46" w:rsidP="00715E46">
      <w:pPr>
        <w:jc w:val="both"/>
        <w:rPr>
          <w:sz w:val="22"/>
          <w:szCs w:val="22"/>
          <w:rtl/>
        </w:rPr>
      </w:pPr>
      <w:r w:rsidRPr="00872C91">
        <w:rPr>
          <w:b/>
          <w:bCs/>
          <w:sz w:val="22"/>
          <w:szCs w:val="22"/>
          <w:rtl/>
        </w:rPr>
        <w:t>ראש המועצה</w:t>
      </w:r>
      <w:r w:rsidRPr="00872C91">
        <w:rPr>
          <w:sz w:val="22"/>
          <w:szCs w:val="22"/>
          <w:rtl/>
        </w:rPr>
        <w:t xml:space="preserve">- פתח בפרקי תהילים, ובירך את כל חברי המליאה והנוכחים בברכת שנה טובה, </w:t>
      </w:r>
    </w:p>
    <w:p w:rsidR="00715E46" w:rsidRPr="00872C91" w:rsidRDefault="00715E46" w:rsidP="00715E46">
      <w:pPr>
        <w:jc w:val="both"/>
        <w:rPr>
          <w:sz w:val="22"/>
          <w:szCs w:val="22"/>
          <w:rtl/>
        </w:rPr>
      </w:pPr>
      <w:r w:rsidRPr="00872C91">
        <w:rPr>
          <w:sz w:val="22"/>
          <w:szCs w:val="22"/>
          <w:rtl/>
        </w:rPr>
        <w:t>שתכלה שנה וקללותיה ותחל שנה וברכותיה, מאחל שנה של עשייה פורייה, אחווה ורעות.</w:t>
      </w:r>
    </w:p>
    <w:p w:rsidR="00715E46" w:rsidRPr="00872C91" w:rsidRDefault="00715E46" w:rsidP="00715E46">
      <w:pPr>
        <w:jc w:val="both"/>
        <w:rPr>
          <w:sz w:val="22"/>
          <w:szCs w:val="22"/>
          <w:rtl/>
        </w:rPr>
      </w:pPr>
      <w:r w:rsidRPr="00872C91">
        <w:rPr>
          <w:b/>
          <w:bCs/>
          <w:sz w:val="22"/>
          <w:szCs w:val="22"/>
          <w:rtl/>
        </w:rPr>
        <w:t>הרב ממליה</w:t>
      </w:r>
      <w:r w:rsidRPr="00872C91">
        <w:rPr>
          <w:sz w:val="22"/>
          <w:szCs w:val="22"/>
          <w:rtl/>
        </w:rPr>
        <w:t>- שיגר טלפונית את ברכתו ובירך את כל הנוכחים לשנה טובה ומבורכת.</w:t>
      </w:r>
    </w:p>
    <w:p w:rsidR="00715E46" w:rsidRPr="00872C91" w:rsidRDefault="00715E46" w:rsidP="00715E46">
      <w:pPr>
        <w:jc w:val="both"/>
        <w:rPr>
          <w:sz w:val="22"/>
          <w:szCs w:val="22"/>
          <w:rtl/>
        </w:rPr>
      </w:pPr>
      <w:r w:rsidRPr="00872C91">
        <w:rPr>
          <w:b/>
          <w:bCs/>
          <w:sz w:val="22"/>
          <w:szCs w:val="22"/>
          <w:rtl/>
        </w:rPr>
        <w:t>הרב גרוזמן</w:t>
      </w:r>
      <w:r w:rsidRPr="00872C91">
        <w:rPr>
          <w:sz w:val="22"/>
          <w:szCs w:val="22"/>
          <w:rtl/>
        </w:rPr>
        <w:t>- הטעים בדברי החג ובירך את כל הנוכחים בברכת שנה טובה, רעות ואחווה.</w:t>
      </w:r>
    </w:p>
    <w:p w:rsidR="00715E46" w:rsidRPr="00872C91" w:rsidRDefault="00715E46" w:rsidP="00715E46">
      <w:pPr>
        <w:jc w:val="both"/>
        <w:rPr>
          <w:sz w:val="22"/>
          <w:szCs w:val="22"/>
          <w:rtl/>
        </w:rPr>
      </w:pPr>
      <w:r w:rsidRPr="00872C91">
        <w:rPr>
          <w:b/>
          <w:bCs/>
          <w:sz w:val="22"/>
          <w:szCs w:val="22"/>
          <w:rtl/>
        </w:rPr>
        <w:t>חברי המליאה-</w:t>
      </w:r>
      <w:r w:rsidRPr="00872C91">
        <w:rPr>
          <w:sz w:val="22"/>
          <w:szCs w:val="22"/>
          <w:rtl/>
        </w:rPr>
        <w:t xml:space="preserve"> הצטרפו לברכות ואיחלו שתהא עלינו שנה טובה ומבורכת.</w:t>
      </w:r>
    </w:p>
    <w:p w:rsidR="00715E46" w:rsidRPr="006C5625" w:rsidRDefault="00715E46" w:rsidP="0020792C">
      <w:pPr>
        <w:jc w:val="both"/>
        <w:rPr>
          <w:sz w:val="22"/>
          <w:szCs w:val="22"/>
          <w:rtl/>
        </w:rPr>
      </w:pPr>
    </w:p>
    <w:p w:rsidR="00715E46" w:rsidRDefault="00715E46" w:rsidP="00715E46">
      <w:pPr>
        <w:jc w:val="both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>החלטות:</w:t>
      </w:r>
    </w:p>
    <w:p w:rsidR="00715E46" w:rsidRPr="00872C91" w:rsidRDefault="00715E46" w:rsidP="00715E46">
      <w:pPr>
        <w:jc w:val="both"/>
        <w:rPr>
          <w:rtl/>
        </w:rPr>
      </w:pPr>
      <w:r w:rsidRPr="00872C91">
        <w:rPr>
          <w:rtl/>
        </w:rPr>
        <w:t>1.אישור פרוטוקול מליאת המועצה מס' 10/2016 מיום 24/8/16.</w:t>
      </w:r>
    </w:p>
    <w:p w:rsidR="00715E46" w:rsidRPr="00872C91" w:rsidRDefault="00715E46" w:rsidP="00715E46">
      <w:pPr>
        <w:jc w:val="both"/>
        <w:rPr>
          <w:sz w:val="22"/>
          <w:szCs w:val="22"/>
          <w:rtl/>
        </w:rPr>
      </w:pPr>
      <w:r w:rsidRPr="00872C91">
        <w:rPr>
          <w:sz w:val="22"/>
          <w:szCs w:val="22"/>
          <w:rtl/>
        </w:rPr>
        <w:t xml:space="preserve">   הוחלט</w:t>
      </w:r>
      <w:r w:rsidR="00872C91" w:rsidRPr="00872C91">
        <w:rPr>
          <w:rFonts w:hint="cs"/>
          <w:sz w:val="22"/>
          <w:szCs w:val="22"/>
          <w:rtl/>
        </w:rPr>
        <w:t xml:space="preserve"> לאשר</w:t>
      </w:r>
      <w:r w:rsidRPr="00872C91">
        <w:rPr>
          <w:sz w:val="22"/>
          <w:szCs w:val="22"/>
          <w:rtl/>
        </w:rPr>
        <w:t xml:space="preserve"> ברוב קולות:</w:t>
      </w:r>
    </w:p>
    <w:p w:rsidR="00715E46" w:rsidRPr="00872C91" w:rsidRDefault="00715E46" w:rsidP="00715E46">
      <w:pPr>
        <w:jc w:val="both"/>
        <w:rPr>
          <w:sz w:val="22"/>
          <w:szCs w:val="22"/>
          <w:rtl/>
        </w:rPr>
      </w:pPr>
      <w:r w:rsidRPr="00872C91">
        <w:rPr>
          <w:b/>
          <w:bCs/>
          <w:sz w:val="22"/>
          <w:szCs w:val="22"/>
          <w:rtl/>
        </w:rPr>
        <w:t xml:space="preserve">   בעד הצביעו</w:t>
      </w:r>
      <w:r w:rsidRPr="00872C91">
        <w:rPr>
          <w:sz w:val="22"/>
          <w:szCs w:val="22"/>
          <w:rtl/>
        </w:rPr>
        <w:t>: ישראל אמרוסי, משה עוקבי, יוסי גינו, שלומי אוביצקי.</w:t>
      </w:r>
    </w:p>
    <w:p w:rsidR="00715E46" w:rsidRPr="00872C91" w:rsidRDefault="00715E46" w:rsidP="00715E46">
      <w:pPr>
        <w:jc w:val="both"/>
        <w:rPr>
          <w:sz w:val="22"/>
          <w:szCs w:val="22"/>
          <w:rtl/>
        </w:rPr>
      </w:pPr>
      <w:r w:rsidRPr="00872C91">
        <w:rPr>
          <w:b/>
          <w:bCs/>
          <w:sz w:val="22"/>
          <w:szCs w:val="22"/>
          <w:rtl/>
        </w:rPr>
        <w:t xml:space="preserve">   נגד הצביעו</w:t>
      </w:r>
      <w:r w:rsidRPr="00872C91">
        <w:rPr>
          <w:sz w:val="22"/>
          <w:szCs w:val="22"/>
          <w:rtl/>
        </w:rPr>
        <w:t>: חנניה דהן,נתנאל אלפסי.</w:t>
      </w:r>
    </w:p>
    <w:p w:rsidR="00715E46" w:rsidRPr="00872C91" w:rsidRDefault="00715E46" w:rsidP="00715E46">
      <w:pPr>
        <w:jc w:val="both"/>
        <w:rPr>
          <w:sz w:val="22"/>
          <w:szCs w:val="22"/>
          <w:rtl/>
        </w:rPr>
      </w:pPr>
      <w:r w:rsidRPr="00872C91">
        <w:rPr>
          <w:b/>
          <w:bCs/>
          <w:sz w:val="22"/>
          <w:szCs w:val="22"/>
          <w:rtl/>
        </w:rPr>
        <w:t xml:space="preserve">   חנניה</w:t>
      </w:r>
      <w:r w:rsidRPr="00872C91">
        <w:rPr>
          <w:sz w:val="22"/>
          <w:szCs w:val="22"/>
          <w:rtl/>
        </w:rPr>
        <w:t xml:space="preserve">: "אני בסעיף של האגודה החקלאית אמרתי, שראש המועצה דואג כ"כ לחקלאים </w:t>
      </w:r>
    </w:p>
    <w:p w:rsidR="00715E46" w:rsidRPr="00872C91" w:rsidRDefault="00715E46" w:rsidP="00715E46">
      <w:pPr>
        <w:jc w:val="both"/>
        <w:rPr>
          <w:sz w:val="22"/>
          <w:szCs w:val="22"/>
          <w:rtl/>
        </w:rPr>
      </w:pPr>
      <w:r w:rsidRPr="00872C91">
        <w:rPr>
          <w:sz w:val="22"/>
          <w:szCs w:val="22"/>
          <w:rtl/>
        </w:rPr>
        <w:t xml:space="preserve">             במגדל, שהוא מתכנן על המטעים שלהם מגרשי גולף".</w:t>
      </w:r>
    </w:p>
    <w:p w:rsidR="00715E46" w:rsidRDefault="00715E46" w:rsidP="00715E46">
      <w:pPr>
        <w:pStyle w:val="a7"/>
        <w:jc w:val="both"/>
        <w:rPr>
          <w:rtl/>
        </w:rPr>
      </w:pPr>
    </w:p>
    <w:p w:rsidR="00715E46" w:rsidRDefault="00715E46" w:rsidP="00715E46">
      <w:pPr>
        <w:jc w:val="both"/>
        <w:rPr>
          <w:rtl/>
        </w:rPr>
      </w:pPr>
      <w:r>
        <w:rPr>
          <w:rtl/>
        </w:rPr>
        <w:t>2. אישור הסכם התקשרות חדש עם המתכנן מתי אבשלומוב לתכנון מקטע החוף,</w:t>
      </w:r>
    </w:p>
    <w:p w:rsidR="00715E46" w:rsidRDefault="00715E46" w:rsidP="00715E46">
      <w:pPr>
        <w:rPr>
          <w:sz w:val="22"/>
          <w:szCs w:val="22"/>
          <w:rtl/>
        </w:rPr>
      </w:pPr>
      <w:r>
        <w:rPr>
          <w:sz w:val="22"/>
          <w:szCs w:val="22"/>
          <w:rtl/>
        </w:rPr>
        <w:t xml:space="preserve">     (וזאת בהמשך להחלטת המועצה מיום 24/8/16 פרוטוקול מס' 10/2016).</w:t>
      </w:r>
    </w:p>
    <w:p w:rsidR="00715E46" w:rsidRDefault="00715E46" w:rsidP="00715E46">
      <w:pPr>
        <w:rPr>
          <w:sz w:val="22"/>
          <w:szCs w:val="22"/>
          <w:rtl/>
        </w:rPr>
      </w:pPr>
      <w:r>
        <w:rPr>
          <w:rtl/>
        </w:rPr>
        <w:t xml:space="preserve">     </w:t>
      </w:r>
      <w:r>
        <w:rPr>
          <w:sz w:val="22"/>
          <w:szCs w:val="22"/>
          <w:rtl/>
        </w:rPr>
        <w:t xml:space="preserve">ראש המועצה ביקש מגזבר המועצה להתייחס לסעיף 2. </w:t>
      </w:r>
    </w:p>
    <w:p w:rsidR="00715E46" w:rsidRDefault="00715E46" w:rsidP="00715E46">
      <w:pPr>
        <w:rPr>
          <w:sz w:val="22"/>
          <w:szCs w:val="22"/>
          <w:rtl/>
        </w:rPr>
      </w:pPr>
      <w:r>
        <w:rPr>
          <w:sz w:val="22"/>
          <w:szCs w:val="22"/>
          <w:rtl/>
        </w:rPr>
        <w:t xml:space="preserve">     גזבר המועצה: בהמשך להחלטת המועצה מיום 24/8/16, פרוטוקול מספר 10/2016 שבו אושר  </w:t>
      </w:r>
    </w:p>
    <w:p w:rsidR="00715E46" w:rsidRDefault="00715E46" w:rsidP="00715E46">
      <w:pPr>
        <w:rPr>
          <w:sz w:val="22"/>
          <w:szCs w:val="22"/>
          <w:rtl/>
        </w:rPr>
      </w:pPr>
      <w:r>
        <w:rPr>
          <w:sz w:val="22"/>
          <w:szCs w:val="22"/>
          <w:rtl/>
        </w:rPr>
        <w:t xml:space="preserve">     הסכום לתשלום למתכנן.  בעקבות החלטה זו, נעשה הסכם ע"י  היועץ המשפטי  של המועצה מר איל </w:t>
      </w:r>
    </w:p>
    <w:p w:rsidR="00715E46" w:rsidRDefault="00715E46" w:rsidP="00715E46">
      <w:pPr>
        <w:rPr>
          <w:sz w:val="22"/>
          <w:szCs w:val="22"/>
          <w:rtl/>
        </w:rPr>
      </w:pPr>
      <w:r>
        <w:rPr>
          <w:sz w:val="22"/>
          <w:szCs w:val="22"/>
          <w:rtl/>
        </w:rPr>
        <w:t xml:space="preserve">     פרח והוא מוצג בפניכם כאשר הוא חתום על ידי המתכנן האדריכל מתי אבשלומוב, וחתום על ידי היועץ </w:t>
      </w:r>
    </w:p>
    <w:p w:rsidR="00715E46" w:rsidRDefault="00715E46" w:rsidP="00715E46">
      <w:pPr>
        <w:rPr>
          <w:sz w:val="22"/>
          <w:szCs w:val="22"/>
          <w:rtl/>
        </w:rPr>
      </w:pPr>
      <w:r>
        <w:rPr>
          <w:sz w:val="22"/>
          <w:szCs w:val="22"/>
          <w:rtl/>
        </w:rPr>
        <w:t xml:space="preserve">     המשפטי של המועצה על כל נספחיו ומובא לאישורכם.</w:t>
      </w:r>
    </w:p>
    <w:p w:rsidR="00715E46" w:rsidRDefault="00715E46" w:rsidP="00715E46">
      <w:pPr>
        <w:rPr>
          <w:b/>
          <w:bCs/>
          <w:sz w:val="22"/>
          <w:szCs w:val="22"/>
          <w:rtl/>
        </w:rPr>
      </w:pPr>
      <w:r>
        <w:rPr>
          <w:b/>
          <w:bCs/>
          <w:sz w:val="22"/>
          <w:szCs w:val="22"/>
          <w:rtl/>
        </w:rPr>
        <w:t xml:space="preserve">     אושר פה אחד.</w:t>
      </w:r>
    </w:p>
    <w:p w:rsidR="00715E46" w:rsidRDefault="00715E46" w:rsidP="00715E46">
      <w:pPr>
        <w:rPr>
          <w:sz w:val="22"/>
          <w:szCs w:val="22"/>
          <w:rtl/>
        </w:rPr>
      </w:pPr>
      <w:r>
        <w:rPr>
          <w:b/>
          <w:bCs/>
          <w:sz w:val="22"/>
          <w:szCs w:val="22"/>
          <w:rtl/>
        </w:rPr>
        <w:t xml:space="preserve">     נתנאל אלפסי</w:t>
      </w:r>
      <w:r>
        <w:rPr>
          <w:sz w:val="22"/>
          <w:szCs w:val="22"/>
          <w:rtl/>
        </w:rPr>
        <w:t xml:space="preserve">– "אני אמרתי שאני תומך בהסכם אולם לצערי הרב, ההסכם יכל להיחתם לפני שנה    </w:t>
      </w:r>
    </w:p>
    <w:p w:rsidR="00715E46" w:rsidRDefault="00715E46" w:rsidP="00715E46">
      <w:pPr>
        <w:rPr>
          <w:sz w:val="22"/>
          <w:szCs w:val="22"/>
          <w:rtl/>
        </w:rPr>
      </w:pPr>
      <w:r>
        <w:rPr>
          <w:sz w:val="22"/>
          <w:szCs w:val="22"/>
          <w:rtl/>
        </w:rPr>
        <w:t xml:space="preserve">      וחצי בדיון שהיה במועצה עם האדריכל והמועצה לא הייתה מפספסת שנה וחצי של התקדמות ופיתוח </w:t>
      </w:r>
    </w:p>
    <w:p w:rsidR="00715E46" w:rsidRDefault="00715E46" w:rsidP="00715E46">
      <w:pPr>
        <w:rPr>
          <w:sz w:val="22"/>
          <w:szCs w:val="22"/>
          <w:rtl/>
        </w:rPr>
      </w:pPr>
      <w:r>
        <w:rPr>
          <w:sz w:val="22"/>
          <w:szCs w:val="22"/>
          <w:rtl/>
        </w:rPr>
        <w:t xml:space="preserve">      כך היינו במצב יותר מתקדם של יותר תוכניות ויותר בנייה, אבל מכיוון שהראייה של ראש המועצה </w:t>
      </w:r>
    </w:p>
    <w:p w:rsidR="00715E46" w:rsidRDefault="00715E46" w:rsidP="00715E46">
      <w:pPr>
        <w:rPr>
          <w:sz w:val="22"/>
          <w:szCs w:val="22"/>
          <w:rtl/>
        </w:rPr>
      </w:pPr>
      <w:r>
        <w:rPr>
          <w:sz w:val="22"/>
          <w:szCs w:val="22"/>
          <w:rtl/>
        </w:rPr>
        <w:t xml:space="preserve">      היא קצרת תווך, העניינים התעכבו וסתם התבזבזו להן שנה וחצי".</w:t>
      </w:r>
    </w:p>
    <w:p w:rsidR="00715E46" w:rsidRDefault="00715E46" w:rsidP="00715E46">
      <w:pPr>
        <w:jc w:val="right"/>
        <w:rPr>
          <w:sz w:val="22"/>
          <w:szCs w:val="22"/>
          <w:rtl/>
        </w:rPr>
      </w:pPr>
      <w:r>
        <w:rPr>
          <w:sz w:val="22"/>
          <w:szCs w:val="22"/>
          <w:rtl/>
        </w:rPr>
        <w:t>המשך...</w:t>
      </w:r>
    </w:p>
    <w:p w:rsidR="00715E46" w:rsidRDefault="00715E46" w:rsidP="00715E46">
      <w:pPr>
        <w:rPr>
          <w:sz w:val="22"/>
          <w:szCs w:val="22"/>
          <w:rtl/>
        </w:rPr>
      </w:pPr>
    </w:p>
    <w:p w:rsidR="00715E46" w:rsidRDefault="00715E46" w:rsidP="00715E46">
      <w:pPr>
        <w:rPr>
          <w:sz w:val="22"/>
          <w:szCs w:val="22"/>
          <w:rtl/>
        </w:rPr>
      </w:pPr>
    </w:p>
    <w:p w:rsidR="00715E46" w:rsidRDefault="00715E46" w:rsidP="00715E46">
      <w:pPr>
        <w:rPr>
          <w:sz w:val="22"/>
          <w:szCs w:val="22"/>
          <w:rtl/>
        </w:rPr>
      </w:pPr>
    </w:p>
    <w:p w:rsidR="00715E46" w:rsidRDefault="00715E46" w:rsidP="00715E46">
      <w:pPr>
        <w:rPr>
          <w:rtl/>
        </w:rPr>
      </w:pPr>
      <w:r>
        <w:rPr>
          <w:rtl/>
        </w:rPr>
        <w:lastRenderedPageBreak/>
        <w:t xml:space="preserve">                                    המשך פרוטוקול מליאת המועצה מס' 11/2016</w:t>
      </w:r>
    </w:p>
    <w:p w:rsidR="00715E46" w:rsidRDefault="00715E46" w:rsidP="00715E46">
      <w:pPr>
        <w:rPr>
          <w:rtl/>
        </w:rPr>
      </w:pPr>
    </w:p>
    <w:p w:rsidR="00715E46" w:rsidRDefault="00715E46" w:rsidP="00715E46">
      <w:pPr>
        <w:rPr>
          <w:rtl/>
        </w:rPr>
      </w:pPr>
    </w:p>
    <w:p w:rsidR="009F3666" w:rsidRDefault="009F3666" w:rsidP="00715E46">
      <w:pPr>
        <w:rPr>
          <w:rtl/>
        </w:rPr>
      </w:pPr>
    </w:p>
    <w:p w:rsidR="009F3666" w:rsidRDefault="009F3666" w:rsidP="00715E46">
      <w:pPr>
        <w:rPr>
          <w:rtl/>
        </w:rPr>
      </w:pPr>
    </w:p>
    <w:p w:rsidR="009F3666" w:rsidRDefault="009F3666" w:rsidP="00715E46">
      <w:pPr>
        <w:rPr>
          <w:rtl/>
        </w:rPr>
      </w:pPr>
    </w:p>
    <w:p w:rsidR="00715E46" w:rsidRDefault="00715E46" w:rsidP="00715E46">
      <w:pPr>
        <w:rPr>
          <w:rtl/>
        </w:rPr>
      </w:pPr>
    </w:p>
    <w:p w:rsidR="00715E46" w:rsidRDefault="00715E46" w:rsidP="00715E46">
      <w:pPr>
        <w:rPr>
          <w:rtl/>
        </w:rPr>
      </w:pPr>
    </w:p>
    <w:p w:rsidR="00715E46" w:rsidRDefault="00715E46" w:rsidP="00715E46">
      <w:pPr>
        <w:rPr>
          <w:rtl/>
        </w:rPr>
      </w:pPr>
      <w:r>
        <w:rPr>
          <w:b/>
          <w:bCs/>
          <w:rtl/>
        </w:rPr>
        <w:t>ישראל אמרוסי</w:t>
      </w:r>
      <w:r>
        <w:rPr>
          <w:rtl/>
        </w:rPr>
        <w:t xml:space="preserve"> -  נתנאל אלפסי מתעלם מהמציאות, והוא מיתמם במיוחד שהוא יודע שלא ניתן </w:t>
      </w:r>
    </w:p>
    <w:p w:rsidR="00715E46" w:rsidRDefault="00715E46" w:rsidP="00715E46">
      <w:pPr>
        <w:rPr>
          <w:rtl/>
        </w:rPr>
      </w:pPr>
      <w:r>
        <w:rPr>
          <w:rtl/>
        </w:rPr>
        <w:t>להעביר את ההחלטה הזאת באותה תקופה ולכן, דבריו היום הינם דברי הבל ורעות רוח.</w:t>
      </w:r>
    </w:p>
    <w:p w:rsidR="00715E46" w:rsidRDefault="00715E46" w:rsidP="00715E46">
      <w:pPr>
        <w:rPr>
          <w:sz w:val="22"/>
          <w:szCs w:val="22"/>
          <w:rtl/>
        </w:rPr>
      </w:pPr>
    </w:p>
    <w:p w:rsidR="00715E46" w:rsidRDefault="00715E46" w:rsidP="00715E46">
      <w:pPr>
        <w:rPr>
          <w:sz w:val="22"/>
          <w:szCs w:val="22"/>
          <w:rtl/>
        </w:rPr>
      </w:pPr>
      <w:bookmarkStart w:id="0" w:name="_GoBack"/>
      <w:bookmarkEnd w:id="0"/>
    </w:p>
    <w:p w:rsidR="00715E46" w:rsidRDefault="00715E46" w:rsidP="00715E46">
      <w:pPr>
        <w:rPr>
          <w:rtl/>
        </w:rPr>
      </w:pPr>
      <w:r>
        <w:rPr>
          <w:rtl/>
        </w:rPr>
        <w:t>3. אישור העסקת מבקרת פנים וממונה על תלונות הציבור- בהיקף של 50% משרה</w:t>
      </w:r>
    </w:p>
    <w:p w:rsidR="00715E46" w:rsidRDefault="00715E46" w:rsidP="00715E46">
      <w:pPr>
        <w:rPr>
          <w:rtl/>
        </w:rPr>
      </w:pPr>
      <w:r>
        <w:rPr>
          <w:rtl/>
        </w:rPr>
        <w:t xml:space="preserve">    בהסכם בכירים, עפ"י חוזר מנכ"ל משרד הפנים מס' 1/2011 . </w:t>
      </w:r>
    </w:p>
    <w:p w:rsidR="00715E46" w:rsidRDefault="00715E46" w:rsidP="00715E46">
      <w:pPr>
        <w:rPr>
          <w:sz w:val="22"/>
          <w:szCs w:val="22"/>
          <w:rtl/>
        </w:rPr>
      </w:pPr>
      <w:r>
        <w:rPr>
          <w:sz w:val="22"/>
          <w:szCs w:val="22"/>
          <w:rtl/>
        </w:rPr>
        <w:t xml:space="preserve">    סעיף זה נדחה ויובא לישיבה הבאה.</w:t>
      </w:r>
    </w:p>
    <w:p w:rsidR="00715E46" w:rsidRDefault="00715E46" w:rsidP="00715E46">
      <w:pPr>
        <w:rPr>
          <w:sz w:val="22"/>
          <w:szCs w:val="22"/>
          <w:rtl/>
        </w:rPr>
      </w:pPr>
    </w:p>
    <w:p w:rsidR="00715E46" w:rsidRDefault="00715E46" w:rsidP="00715E46">
      <w:pPr>
        <w:rPr>
          <w:sz w:val="22"/>
          <w:szCs w:val="22"/>
          <w:rtl/>
        </w:rPr>
      </w:pPr>
    </w:p>
    <w:p w:rsidR="00715E46" w:rsidRDefault="00715E46" w:rsidP="00715E46">
      <w:pPr>
        <w:rPr>
          <w:sz w:val="22"/>
          <w:szCs w:val="22"/>
          <w:rtl/>
        </w:rPr>
      </w:pPr>
    </w:p>
    <w:p w:rsidR="00715E46" w:rsidRDefault="00715E46" w:rsidP="00715E46">
      <w:pPr>
        <w:rPr>
          <w:sz w:val="22"/>
          <w:szCs w:val="22"/>
          <w:rtl/>
        </w:rPr>
      </w:pPr>
    </w:p>
    <w:p w:rsidR="00715E46" w:rsidRDefault="00715E46" w:rsidP="00715E46">
      <w:pPr>
        <w:rPr>
          <w:sz w:val="22"/>
          <w:szCs w:val="22"/>
          <w:rtl/>
        </w:rPr>
      </w:pPr>
    </w:p>
    <w:p w:rsidR="00715E46" w:rsidRDefault="00715E46" w:rsidP="00715E46">
      <w:pPr>
        <w:rPr>
          <w:sz w:val="22"/>
          <w:szCs w:val="22"/>
          <w:rtl/>
        </w:rPr>
      </w:pPr>
    </w:p>
    <w:p w:rsidR="00715E46" w:rsidRDefault="00715E46" w:rsidP="00715E46">
      <w:pPr>
        <w:rPr>
          <w:sz w:val="22"/>
          <w:szCs w:val="22"/>
          <w:rtl/>
        </w:rPr>
      </w:pPr>
    </w:p>
    <w:p w:rsidR="00715E46" w:rsidRDefault="00715E46" w:rsidP="00715E46">
      <w:pPr>
        <w:rPr>
          <w:sz w:val="22"/>
          <w:szCs w:val="22"/>
          <w:rtl/>
        </w:rPr>
      </w:pPr>
    </w:p>
    <w:p w:rsidR="00715E46" w:rsidRDefault="00715E46" w:rsidP="00715E46">
      <w:pPr>
        <w:rPr>
          <w:sz w:val="22"/>
          <w:szCs w:val="22"/>
          <w:rtl/>
        </w:rPr>
      </w:pPr>
    </w:p>
    <w:p w:rsidR="00715E46" w:rsidRPr="00872C91" w:rsidRDefault="00715E46" w:rsidP="00715E46">
      <w:pPr>
        <w:jc w:val="center"/>
        <w:rPr>
          <w:rtl/>
        </w:rPr>
      </w:pPr>
      <w:r w:rsidRPr="00872C91">
        <w:rPr>
          <w:rtl/>
        </w:rPr>
        <w:t xml:space="preserve">הישיבה ננעלה בשעה 20:45 </w:t>
      </w:r>
    </w:p>
    <w:p w:rsidR="00715E46" w:rsidRDefault="00715E46" w:rsidP="00715E46">
      <w:pPr>
        <w:jc w:val="center"/>
        <w:rPr>
          <w:sz w:val="22"/>
          <w:szCs w:val="22"/>
          <w:rtl/>
        </w:rPr>
      </w:pPr>
    </w:p>
    <w:p w:rsidR="00715E46" w:rsidRDefault="00715E46" w:rsidP="00715E46">
      <w:pPr>
        <w:jc w:val="center"/>
        <w:rPr>
          <w:sz w:val="22"/>
          <w:szCs w:val="22"/>
          <w:rtl/>
        </w:rPr>
      </w:pPr>
    </w:p>
    <w:p w:rsidR="00715E46" w:rsidRDefault="00715E46" w:rsidP="00715E46">
      <w:pPr>
        <w:jc w:val="center"/>
        <w:rPr>
          <w:sz w:val="22"/>
          <w:szCs w:val="22"/>
          <w:rtl/>
        </w:rPr>
      </w:pPr>
    </w:p>
    <w:p w:rsidR="00715E46" w:rsidRDefault="00715E46" w:rsidP="00715E46">
      <w:pPr>
        <w:jc w:val="center"/>
        <w:rPr>
          <w:sz w:val="22"/>
          <w:szCs w:val="22"/>
          <w:rtl/>
        </w:rPr>
      </w:pPr>
    </w:p>
    <w:p w:rsidR="00715E46" w:rsidRDefault="00715E46" w:rsidP="00715E46">
      <w:pPr>
        <w:jc w:val="center"/>
        <w:rPr>
          <w:sz w:val="22"/>
          <w:szCs w:val="22"/>
          <w:rtl/>
        </w:rPr>
      </w:pPr>
    </w:p>
    <w:p w:rsidR="00715E46" w:rsidRPr="00872C91" w:rsidRDefault="00715E46" w:rsidP="00715E46">
      <w:pPr>
        <w:jc w:val="center"/>
        <w:rPr>
          <w:sz w:val="22"/>
          <w:szCs w:val="22"/>
          <w:rtl/>
        </w:rPr>
      </w:pPr>
    </w:p>
    <w:p w:rsidR="00715E46" w:rsidRPr="00872C91" w:rsidRDefault="00715E46" w:rsidP="00715E46">
      <w:pPr>
        <w:jc w:val="center"/>
        <w:rPr>
          <w:sz w:val="22"/>
          <w:szCs w:val="22"/>
          <w:rtl/>
        </w:rPr>
      </w:pPr>
    </w:p>
    <w:p w:rsidR="00715E46" w:rsidRPr="00872C91" w:rsidRDefault="00715E46" w:rsidP="00715E46">
      <w:pPr>
        <w:rPr>
          <w:sz w:val="22"/>
          <w:szCs w:val="22"/>
          <w:rtl/>
        </w:rPr>
      </w:pPr>
      <w:r w:rsidRPr="00872C91">
        <w:rPr>
          <w:sz w:val="22"/>
          <w:szCs w:val="22"/>
          <w:rtl/>
        </w:rPr>
        <w:t xml:space="preserve">-------------------------------------------                                    </w:t>
      </w:r>
      <w:r w:rsidR="00872C91">
        <w:rPr>
          <w:rFonts w:hint="cs"/>
          <w:sz w:val="22"/>
          <w:szCs w:val="22"/>
          <w:rtl/>
        </w:rPr>
        <w:t xml:space="preserve">    </w:t>
      </w:r>
      <w:r w:rsidRPr="00872C91">
        <w:rPr>
          <w:sz w:val="22"/>
          <w:szCs w:val="22"/>
          <w:rtl/>
        </w:rPr>
        <w:t xml:space="preserve">   ---------</w:t>
      </w:r>
      <w:r w:rsidR="00872C91" w:rsidRPr="00872C91">
        <w:rPr>
          <w:sz w:val="22"/>
          <w:szCs w:val="22"/>
          <w:rtl/>
        </w:rPr>
        <w:t>------------------------</w:t>
      </w:r>
    </w:p>
    <w:p w:rsidR="00715E46" w:rsidRPr="00872C91" w:rsidRDefault="00715E46" w:rsidP="00872C91">
      <w:pPr>
        <w:rPr>
          <w:sz w:val="22"/>
          <w:szCs w:val="22"/>
          <w:rtl/>
        </w:rPr>
      </w:pPr>
      <w:r w:rsidRPr="00872C91">
        <w:rPr>
          <w:sz w:val="22"/>
          <w:szCs w:val="22"/>
          <w:rtl/>
        </w:rPr>
        <w:t xml:space="preserve">     יחיאל עובדיה- מזכיר/גזבר </w:t>
      </w:r>
      <w:r w:rsidRPr="00872C91">
        <w:rPr>
          <w:sz w:val="22"/>
          <w:szCs w:val="22"/>
          <w:rtl/>
        </w:rPr>
        <w:tab/>
      </w:r>
      <w:r w:rsidRPr="00872C91">
        <w:rPr>
          <w:sz w:val="22"/>
          <w:szCs w:val="22"/>
          <w:rtl/>
        </w:rPr>
        <w:tab/>
      </w:r>
      <w:r w:rsidRPr="00872C91">
        <w:rPr>
          <w:sz w:val="22"/>
          <w:szCs w:val="22"/>
          <w:rtl/>
        </w:rPr>
        <w:tab/>
      </w:r>
      <w:r w:rsidRPr="00872C91">
        <w:rPr>
          <w:sz w:val="22"/>
          <w:szCs w:val="22"/>
          <w:rtl/>
        </w:rPr>
        <w:tab/>
      </w:r>
      <w:r w:rsidR="00872C91" w:rsidRPr="00872C91">
        <w:rPr>
          <w:rFonts w:hint="cs"/>
          <w:sz w:val="22"/>
          <w:szCs w:val="22"/>
          <w:rtl/>
        </w:rPr>
        <w:t xml:space="preserve">   </w:t>
      </w:r>
      <w:r w:rsidRPr="00872C91">
        <w:rPr>
          <w:sz w:val="22"/>
          <w:szCs w:val="22"/>
          <w:rtl/>
        </w:rPr>
        <w:tab/>
        <w:t>ישראל אמרוסי– ראש המועצה</w:t>
      </w:r>
    </w:p>
    <w:p w:rsidR="00580552" w:rsidRPr="00580552" w:rsidRDefault="00580552" w:rsidP="00580552">
      <w:pPr>
        <w:rPr>
          <w:rtl/>
        </w:rPr>
      </w:pPr>
    </w:p>
    <w:sectPr w:rsidR="00580552" w:rsidRPr="00580552" w:rsidSect="002B5D2F">
      <w:headerReference w:type="default" r:id="rId6"/>
      <w:footerReference w:type="default" r:id="rId7"/>
      <w:pgSz w:w="11906" w:h="16838" w:code="9"/>
      <w:pgMar w:top="2466" w:right="1588" w:bottom="737" w:left="1588" w:header="360" w:footer="4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A17" w:rsidRDefault="009A6A17">
      <w:r>
        <w:separator/>
      </w:r>
    </w:p>
  </w:endnote>
  <w:endnote w:type="continuationSeparator" w:id="1">
    <w:p w:rsidR="009A6A17" w:rsidRDefault="009A6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3BE" w:rsidRDefault="006373BE" w:rsidP="008C5937">
    <w:pPr>
      <w:pStyle w:val="a4"/>
      <w:rPr>
        <w:rtl/>
      </w:rPr>
    </w:pPr>
    <w:r>
      <w:rPr>
        <w:rFonts w:hint="cs"/>
        <w:rtl/>
      </w:rPr>
      <w:t>_________________________________________________________________</w:t>
    </w:r>
  </w:p>
  <w:p w:rsidR="006373BE" w:rsidRPr="008C5937" w:rsidRDefault="006373BE" w:rsidP="00095403">
    <w:pPr>
      <w:pStyle w:val="a4"/>
      <w:jc w:val="center"/>
      <w:rPr>
        <w:b/>
        <w:bCs/>
        <w:sz w:val="28"/>
        <w:szCs w:val="28"/>
        <w:rtl/>
      </w:rPr>
    </w:pPr>
    <w:r w:rsidRPr="008C5937">
      <w:rPr>
        <w:rFonts w:hint="cs"/>
        <w:b/>
        <w:bCs/>
        <w:sz w:val="28"/>
        <w:szCs w:val="28"/>
        <w:rtl/>
      </w:rPr>
      <w:t xml:space="preserve">מועצה מקומית מגדל </w:t>
    </w:r>
  </w:p>
  <w:p w:rsidR="006373BE" w:rsidRPr="00F12200" w:rsidRDefault="006373BE" w:rsidP="007C483E">
    <w:pPr>
      <w:pStyle w:val="a4"/>
      <w:jc w:val="center"/>
    </w:pPr>
    <w:r w:rsidRPr="008C5937">
      <w:rPr>
        <w:rFonts w:hint="cs"/>
        <w:b/>
        <w:bCs/>
        <w:sz w:val="28"/>
        <w:szCs w:val="28"/>
        <w:rtl/>
      </w:rPr>
      <w:t>טל'</w:t>
    </w:r>
    <w:r w:rsidRPr="00F12200">
      <w:rPr>
        <w:rFonts w:hint="cs"/>
        <w:b/>
        <w:bCs/>
        <w:rtl/>
      </w:rPr>
      <w:t>:</w:t>
    </w:r>
    <w:r w:rsidRPr="00F12200">
      <w:rPr>
        <w:rFonts w:hint="cs"/>
        <w:rtl/>
      </w:rPr>
      <w:t xml:space="preserve">  04-6791480  </w:t>
    </w:r>
    <w:r w:rsidRPr="00F12200">
      <w:rPr>
        <w:rtl/>
      </w:rPr>
      <w:t>–</w:t>
    </w:r>
    <w:r w:rsidRPr="00F12200">
      <w:rPr>
        <w:rFonts w:hint="cs"/>
        <w:rtl/>
      </w:rPr>
      <w:t xml:space="preserve">  04-6720659  -  04-6721486/7</w:t>
    </w:r>
    <w:r>
      <w:rPr>
        <w:rFonts w:hint="cs"/>
        <w:rtl/>
      </w:rPr>
      <w:t xml:space="preserve">    </w:t>
    </w:r>
    <w:r w:rsidRPr="008C5937">
      <w:rPr>
        <w:rFonts w:hint="cs"/>
        <w:b/>
        <w:bCs/>
        <w:sz w:val="28"/>
        <w:szCs w:val="28"/>
        <w:rtl/>
      </w:rPr>
      <w:t>פקס'</w:t>
    </w:r>
    <w:r w:rsidRPr="00F12200">
      <w:rPr>
        <w:rFonts w:hint="cs"/>
        <w:b/>
        <w:bCs/>
        <w:rtl/>
      </w:rPr>
      <w:t>:</w:t>
    </w:r>
    <w:r w:rsidRPr="00F12200">
      <w:rPr>
        <w:rFonts w:hint="cs"/>
        <w:rtl/>
      </w:rPr>
      <w:t xml:space="preserve">  04-6724343</w:t>
    </w:r>
  </w:p>
  <w:p w:rsidR="006373BE" w:rsidRDefault="006373BE" w:rsidP="00F7791A">
    <w:pPr>
      <w:pStyle w:val="a4"/>
      <w:jc w:val="center"/>
      <w:rPr>
        <w:rtl/>
      </w:rPr>
    </w:pPr>
    <w:r w:rsidRPr="008C5937">
      <w:rPr>
        <w:rFonts w:hint="cs"/>
        <w:b/>
        <w:bCs/>
        <w:rtl/>
      </w:rPr>
      <w:t>מיקוד</w:t>
    </w:r>
    <w:r w:rsidRPr="00F12200">
      <w:rPr>
        <w:rFonts w:hint="cs"/>
        <w:b/>
        <w:bCs/>
        <w:rtl/>
      </w:rPr>
      <w:t>:</w:t>
    </w:r>
    <w:r w:rsidRPr="00F12200">
      <w:rPr>
        <w:rFonts w:hint="cs"/>
        <w:rtl/>
      </w:rPr>
      <w:t xml:space="preserve"> 14950  ת.ד. 290</w:t>
    </w:r>
    <w:r>
      <w:rPr>
        <w:rFonts w:hint="cs"/>
        <w:rtl/>
      </w:rPr>
      <w:t xml:space="preserve"> </w:t>
    </w:r>
    <w:hyperlink r:id="rId1" w:history="1">
      <w:r w:rsidRPr="001547F1">
        <w:rPr>
          <w:rStyle w:val="Hyperlink"/>
        </w:rPr>
        <w:t>http://www.m-migdal.co.il</w:t>
      </w:r>
    </w:hyperlink>
  </w:p>
  <w:p w:rsidR="004B2D78" w:rsidRDefault="004B2D78" w:rsidP="00F7791A">
    <w:pPr>
      <w:pStyle w:val="a4"/>
      <w:jc w:val="center"/>
      <w:rPr>
        <w:rtl/>
      </w:rPr>
    </w:pPr>
  </w:p>
  <w:p w:rsidR="004B2D78" w:rsidRDefault="004B2D78" w:rsidP="00F7791A">
    <w:pPr>
      <w:pStyle w:val="a4"/>
      <w:jc w:val="cen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A17" w:rsidRDefault="009A6A17">
      <w:r>
        <w:separator/>
      </w:r>
    </w:p>
  </w:footnote>
  <w:footnote w:type="continuationSeparator" w:id="1">
    <w:p w:rsidR="009A6A17" w:rsidRDefault="009A6A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3BE" w:rsidRDefault="006373BE" w:rsidP="0054238F">
    <w:pPr>
      <w:rPr>
        <w:b/>
        <w:bCs/>
        <w:color w:val="000066"/>
        <w:sz w:val="32"/>
        <w:szCs w:val="32"/>
        <w:rtl/>
      </w:rPr>
    </w:pPr>
  </w:p>
  <w:p w:rsidR="006373BE" w:rsidRDefault="006373BE" w:rsidP="0054238F">
    <w:pPr>
      <w:rPr>
        <w:b/>
        <w:bCs/>
        <w:color w:val="000066"/>
        <w:sz w:val="32"/>
        <w:szCs w:val="32"/>
        <w:rtl/>
      </w:rPr>
    </w:pPr>
  </w:p>
  <w:p w:rsidR="006373BE" w:rsidRPr="00095403" w:rsidRDefault="00B0407F" w:rsidP="0054238F">
    <w:pPr>
      <w:rPr>
        <w:b/>
        <w:bCs/>
        <w:color w:val="000099"/>
        <w:rtl/>
      </w:rPr>
    </w:pPr>
    <w:r>
      <w:rPr>
        <w:rFonts w:hint="cs"/>
        <w:b/>
        <w:bCs/>
        <w:noProof/>
        <w:color w:val="000066"/>
        <w:sz w:val="32"/>
        <w:szCs w:val="32"/>
        <w:rtl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1714500</wp:posOffset>
          </wp:positionH>
          <wp:positionV relativeFrom="paragraph">
            <wp:posOffset>-377190</wp:posOffset>
          </wp:positionV>
          <wp:extent cx="2057400" cy="1329690"/>
          <wp:effectExtent l="19050" t="0" r="0" b="0"/>
          <wp:wrapNone/>
          <wp:docPr id="3" name="תמונה 3" descr="migdal-degel-100 (Larg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gdal-degel-100 (Large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329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73BE" w:rsidRPr="0054238F">
      <w:rPr>
        <w:rFonts w:hint="cs"/>
        <w:b/>
        <w:bCs/>
        <w:color w:val="000066"/>
        <w:sz w:val="32"/>
        <w:szCs w:val="32"/>
        <w:rtl/>
      </w:rPr>
      <w:t>מועצה</w:t>
    </w:r>
    <w:r w:rsidR="006373BE" w:rsidRPr="00095403">
      <w:rPr>
        <w:rFonts w:hint="cs"/>
        <w:b/>
        <w:bCs/>
        <w:color w:val="000066"/>
        <w:sz w:val="32"/>
        <w:szCs w:val="32"/>
        <w:rtl/>
      </w:rPr>
      <w:t xml:space="preserve"> </w:t>
    </w:r>
    <w:r w:rsidR="006373BE" w:rsidRPr="0054238F">
      <w:rPr>
        <w:rFonts w:hint="cs"/>
        <w:b/>
        <w:bCs/>
        <w:color w:val="000066"/>
        <w:sz w:val="32"/>
        <w:szCs w:val="32"/>
        <w:rtl/>
      </w:rPr>
      <w:t>מקומית</w:t>
    </w:r>
    <w:r w:rsidR="006373BE" w:rsidRPr="00095403">
      <w:rPr>
        <w:rFonts w:hint="cs"/>
        <w:b/>
        <w:bCs/>
        <w:color w:val="000066"/>
        <w:sz w:val="36"/>
        <w:szCs w:val="36"/>
        <w:rtl/>
      </w:rPr>
      <w:tab/>
    </w:r>
    <w:r w:rsidR="006373BE" w:rsidRPr="00095403">
      <w:rPr>
        <w:rFonts w:hint="cs"/>
        <w:b/>
        <w:bCs/>
        <w:color w:val="000066"/>
        <w:sz w:val="36"/>
        <w:szCs w:val="36"/>
        <w:rtl/>
      </w:rPr>
      <w:tab/>
    </w:r>
    <w:r w:rsidR="006373BE" w:rsidRPr="0054238F">
      <w:rPr>
        <w:b/>
        <w:bCs/>
        <w:color w:val="000066"/>
        <w:sz w:val="32"/>
        <w:szCs w:val="32"/>
      </w:rPr>
      <w:t>Local</w:t>
    </w:r>
    <w:r w:rsidR="006373BE" w:rsidRPr="00095403">
      <w:rPr>
        <w:b/>
        <w:bCs/>
        <w:color w:val="000066"/>
        <w:sz w:val="28"/>
        <w:szCs w:val="28"/>
      </w:rPr>
      <w:t xml:space="preserve"> C</w:t>
    </w:r>
    <w:r w:rsidR="006373BE" w:rsidRPr="0054238F">
      <w:rPr>
        <w:b/>
        <w:bCs/>
        <w:color w:val="000066"/>
        <w:sz w:val="32"/>
        <w:szCs w:val="32"/>
      </w:rPr>
      <w:t>ouncil</w:t>
    </w:r>
    <w:r w:rsidR="006373BE" w:rsidRPr="00095403">
      <w:rPr>
        <w:b/>
        <w:bCs/>
        <w:color w:val="000066"/>
        <w:sz w:val="36"/>
        <w:szCs w:val="36"/>
      </w:rPr>
      <w:t xml:space="preserve">   </w:t>
    </w:r>
    <w:r w:rsidR="006373BE">
      <w:rPr>
        <w:b/>
        <w:bCs/>
        <w:color w:val="000066"/>
        <w:sz w:val="36"/>
        <w:szCs w:val="36"/>
      </w:rPr>
      <w:t xml:space="preserve">  </w:t>
    </w:r>
    <w:r w:rsidR="006373BE" w:rsidRPr="00095403">
      <w:rPr>
        <w:b/>
        <w:bCs/>
        <w:color w:val="000066"/>
        <w:sz w:val="36"/>
        <w:szCs w:val="36"/>
      </w:rPr>
      <w:t xml:space="preserve">                                     </w:t>
    </w:r>
    <w:r w:rsidR="006373BE" w:rsidRPr="00095403">
      <w:rPr>
        <w:rFonts w:hint="cs"/>
        <w:b/>
        <w:bCs/>
        <w:color w:val="000066"/>
      </w:rPr>
      <w:t xml:space="preserve">  </w:t>
    </w:r>
    <w:r w:rsidR="006373BE">
      <w:rPr>
        <w:rFonts w:hint="cs"/>
        <w:b/>
        <w:bCs/>
        <w:color w:val="000066"/>
        <w:rtl/>
      </w:rPr>
      <w:t xml:space="preserve"> </w:t>
    </w:r>
    <w:r w:rsidR="006373BE" w:rsidRPr="00095403">
      <w:rPr>
        <w:rFonts w:hint="cs"/>
        <w:b/>
        <w:bCs/>
        <w:color w:val="000066"/>
        <w:sz w:val="32"/>
        <w:szCs w:val="32"/>
        <w:rtl/>
      </w:rPr>
      <w:t xml:space="preserve">       מגדל</w:t>
    </w:r>
    <w:r w:rsidR="006373BE" w:rsidRPr="00095403">
      <w:rPr>
        <w:rFonts w:hint="cs"/>
        <w:b/>
        <w:bCs/>
        <w:color w:val="000066"/>
        <w:sz w:val="22"/>
        <w:szCs w:val="22"/>
        <w:rtl/>
      </w:rPr>
      <w:tab/>
    </w:r>
    <w:r w:rsidR="006373BE" w:rsidRPr="00095403">
      <w:rPr>
        <w:rFonts w:hint="cs"/>
        <w:b/>
        <w:bCs/>
        <w:color w:val="000066"/>
        <w:sz w:val="22"/>
        <w:szCs w:val="22"/>
        <w:rtl/>
      </w:rPr>
      <w:tab/>
    </w:r>
    <w:r w:rsidR="006373BE" w:rsidRPr="00095403">
      <w:rPr>
        <w:rFonts w:hint="cs"/>
        <w:b/>
        <w:bCs/>
        <w:color w:val="000066"/>
        <w:sz w:val="22"/>
        <w:szCs w:val="22"/>
        <w:rtl/>
      </w:rPr>
      <w:tab/>
    </w:r>
    <w:r w:rsidR="006373BE" w:rsidRPr="00095403">
      <w:rPr>
        <w:rFonts w:hint="cs"/>
        <w:b/>
        <w:bCs/>
        <w:color w:val="000066"/>
        <w:sz w:val="22"/>
        <w:szCs w:val="22"/>
        <w:rtl/>
      </w:rPr>
      <w:tab/>
    </w:r>
    <w:r w:rsidR="006373BE" w:rsidRPr="00095403">
      <w:rPr>
        <w:rFonts w:hint="cs"/>
        <w:b/>
        <w:bCs/>
        <w:color w:val="000066"/>
        <w:sz w:val="22"/>
        <w:szCs w:val="22"/>
        <w:rtl/>
      </w:rPr>
      <w:tab/>
    </w:r>
    <w:r w:rsidR="006373BE" w:rsidRPr="00095403">
      <w:rPr>
        <w:rFonts w:hint="cs"/>
        <w:b/>
        <w:bCs/>
        <w:color w:val="000066"/>
        <w:sz w:val="22"/>
        <w:szCs w:val="22"/>
        <w:rtl/>
      </w:rPr>
      <w:tab/>
    </w:r>
    <w:r w:rsidR="006373BE" w:rsidRPr="00095403">
      <w:rPr>
        <w:rFonts w:hint="cs"/>
        <w:b/>
        <w:bCs/>
        <w:color w:val="000066"/>
        <w:sz w:val="22"/>
        <w:szCs w:val="22"/>
        <w:rtl/>
      </w:rPr>
      <w:tab/>
    </w:r>
    <w:r w:rsidR="006373BE" w:rsidRPr="00095403">
      <w:rPr>
        <w:rFonts w:hint="cs"/>
        <w:b/>
        <w:bCs/>
        <w:color w:val="000066"/>
        <w:sz w:val="22"/>
        <w:szCs w:val="22"/>
        <w:rtl/>
      </w:rPr>
      <w:tab/>
    </w:r>
    <w:r w:rsidR="006373BE" w:rsidRPr="00095403">
      <w:rPr>
        <w:rFonts w:hint="cs"/>
        <w:b/>
        <w:bCs/>
        <w:color w:val="000066"/>
        <w:sz w:val="22"/>
        <w:szCs w:val="22"/>
        <w:rtl/>
      </w:rPr>
      <w:tab/>
    </w:r>
    <w:r w:rsidR="006373BE" w:rsidRPr="00095403">
      <w:rPr>
        <w:rFonts w:hint="cs"/>
        <w:b/>
        <w:bCs/>
        <w:color w:val="000099"/>
        <w:sz w:val="22"/>
        <w:szCs w:val="22"/>
        <w:rtl/>
      </w:rPr>
      <w:t xml:space="preserve">                  </w:t>
    </w:r>
    <w:r w:rsidR="006373BE" w:rsidRPr="0054238F">
      <w:rPr>
        <w:rFonts w:hint="cs"/>
        <w:b/>
        <w:bCs/>
        <w:color w:val="000099"/>
        <w:sz w:val="32"/>
        <w:szCs w:val="32"/>
      </w:rPr>
      <w:t>M</w:t>
    </w:r>
    <w:r w:rsidR="006373BE" w:rsidRPr="0054238F">
      <w:rPr>
        <w:b/>
        <w:bCs/>
        <w:color w:val="000099"/>
        <w:sz w:val="32"/>
        <w:szCs w:val="32"/>
      </w:rPr>
      <w:t>igdal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hdrShapeDefaults>
    <o:shapedefaults v:ext="edit" spidmax="27650">
      <o:colormru v:ext="edit" colors="#60f,#036"/>
    </o:shapedefaults>
  </w:hdrShapeDefaults>
  <w:footnotePr>
    <w:footnote w:id="0"/>
    <w:footnote w:id="1"/>
  </w:footnotePr>
  <w:endnotePr>
    <w:endnote w:id="0"/>
    <w:endnote w:id="1"/>
  </w:endnotePr>
  <w:compat/>
  <w:rsids>
    <w:rsidRoot w:val="003D1E21"/>
    <w:rsid w:val="0002080B"/>
    <w:rsid w:val="000279BA"/>
    <w:rsid w:val="00095403"/>
    <w:rsid w:val="00097726"/>
    <w:rsid w:val="000D164D"/>
    <w:rsid w:val="0010502C"/>
    <w:rsid w:val="00124CB6"/>
    <w:rsid w:val="001368CE"/>
    <w:rsid w:val="00192F05"/>
    <w:rsid w:val="0020792C"/>
    <w:rsid w:val="002A1DA4"/>
    <w:rsid w:val="002B5D2F"/>
    <w:rsid w:val="002D3D9E"/>
    <w:rsid w:val="002F3AD6"/>
    <w:rsid w:val="003255E8"/>
    <w:rsid w:val="00326F7A"/>
    <w:rsid w:val="00330A76"/>
    <w:rsid w:val="00333080"/>
    <w:rsid w:val="003D1E21"/>
    <w:rsid w:val="003E3CC1"/>
    <w:rsid w:val="003F2078"/>
    <w:rsid w:val="004700CD"/>
    <w:rsid w:val="004B2D78"/>
    <w:rsid w:val="005253A1"/>
    <w:rsid w:val="0054238F"/>
    <w:rsid w:val="0057583B"/>
    <w:rsid w:val="00580552"/>
    <w:rsid w:val="005E3551"/>
    <w:rsid w:val="006373BE"/>
    <w:rsid w:val="00643F6F"/>
    <w:rsid w:val="006573E3"/>
    <w:rsid w:val="006721BC"/>
    <w:rsid w:val="006B0D28"/>
    <w:rsid w:val="006B16D1"/>
    <w:rsid w:val="006C5625"/>
    <w:rsid w:val="006F3708"/>
    <w:rsid w:val="006F6383"/>
    <w:rsid w:val="00715E46"/>
    <w:rsid w:val="007376D8"/>
    <w:rsid w:val="00772FB0"/>
    <w:rsid w:val="007B1B81"/>
    <w:rsid w:val="007B6E46"/>
    <w:rsid w:val="007C016A"/>
    <w:rsid w:val="007C483E"/>
    <w:rsid w:val="007D38CC"/>
    <w:rsid w:val="007E05CC"/>
    <w:rsid w:val="007E34F4"/>
    <w:rsid w:val="00823C8D"/>
    <w:rsid w:val="008428F9"/>
    <w:rsid w:val="00872C91"/>
    <w:rsid w:val="0089658F"/>
    <w:rsid w:val="008C5937"/>
    <w:rsid w:val="008C6E70"/>
    <w:rsid w:val="008D36CD"/>
    <w:rsid w:val="00914262"/>
    <w:rsid w:val="00965B82"/>
    <w:rsid w:val="009A6A17"/>
    <w:rsid w:val="009F3666"/>
    <w:rsid w:val="00A40499"/>
    <w:rsid w:val="00A64316"/>
    <w:rsid w:val="00A95064"/>
    <w:rsid w:val="00B0407F"/>
    <w:rsid w:val="00B40E3E"/>
    <w:rsid w:val="00BA0A93"/>
    <w:rsid w:val="00BA65CC"/>
    <w:rsid w:val="00BC6A90"/>
    <w:rsid w:val="00BD1025"/>
    <w:rsid w:val="00BD2759"/>
    <w:rsid w:val="00C1766B"/>
    <w:rsid w:val="00C4279A"/>
    <w:rsid w:val="00C73583"/>
    <w:rsid w:val="00CC39F2"/>
    <w:rsid w:val="00D108C2"/>
    <w:rsid w:val="00D300F0"/>
    <w:rsid w:val="00DA359A"/>
    <w:rsid w:val="00DC415E"/>
    <w:rsid w:val="00E26CD9"/>
    <w:rsid w:val="00E41F92"/>
    <w:rsid w:val="00E51297"/>
    <w:rsid w:val="00E7591D"/>
    <w:rsid w:val="00EA53F5"/>
    <w:rsid w:val="00EC50E0"/>
    <w:rsid w:val="00EF201B"/>
    <w:rsid w:val="00F05997"/>
    <w:rsid w:val="00F12200"/>
    <w:rsid w:val="00F63173"/>
    <w:rsid w:val="00F7791A"/>
    <w:rsid w:val="00F91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ru v:ext="edit" colors="#60f,#03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38F"/>
    <w:pPr>
      <w:bidi/>
    </w:pPr>
    <w:rPr>
      <w:rFonts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6F7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26F7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12200"/>
  </w:style>
  <w:style w:type="character" w:styleId="Hyperlink">
    <w:name w:val="Hyperlink"/>
    <w:basedOn w:val="a0"/>
    <w:rsid w:val="00772FB0"/>
    <w:rPr>
      <w:color w:val="0000FF"/>
      <w:u w:val="single"/>
    </w:rPr>
  </w:style>
  <w:style w:type="paragraph" w:styleId="a6">
    <w:name w:val="Balloon Text"/>
    <w:basedOn w:val="a"/>
    <w:semiHidden/>
    <w:rsid w:val="008C6E7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15E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2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-migdal.co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irza%20ychya\Desktop\&#1500;&#1493;&#1490;&#1493;%20100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100 חדש</Template>
  <TotalTime>60</TotalTime>
  <Pages>1</Pages>
  <Words>516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‏26/12/07</vt:lpstr>
    </vt:vector>
  </TitlesOfParts>
  <Company/>
  <LinksUpToDate>false</LinksUpToDate>
  <CharactersWithSpaces>3092</CharactersWithSpaces>
  <SharedDoc>false</SharedDoc>
  <HLinks>
    <vt:vector size="6" baseType="variant">
      <vt:variant>
        <vt:i4>2752573</vt:i4>
      </vt:variant>
      <vt:variant>
        <vt:i4>0</vt:i4>
      </vt:variant>
      <vt:variant>
        <vt:i4>0</vt:i4>
      </vt:variant>
      <vt:variant>
        <vt:i4>5</vt:i4>
      </vt:variant>
      <vt:variant>
        <vt:lpwstr>http://www.m-migdal.co.il/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‏26/12/07</dc:title>
  <dc:subject/>
  <dc:creator> </dc:creator>
  <cp:keywords/>
  <dc:description/>
  <cp:lastModifiedBy> </cp:lastModifiedBy>
  <cp:revision>16</cp:revision>
  <cp:lastPrinted>2016-10-27T11:45:00Z</cp:lastPrinted>
  <dcterms:created xsi:type="dcterms:W3CDTF">2016-09-22T06:42:00Z</dcterms:created>
  <dcterms:modified xsi:type="dcterms:W3CDTF">2016-10-27T12:46:00Z</dcterms:modified>
</cp:coreProperties>
</file>